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tblCellMar>
          <w:left w:w="0" w:type="dxa"/>
          <w:right w:w="0" w:type="dxa"/>
        </w:tblCellMar>
        <w:tblLook w:val="04A0" w:firstRow="1" w:lastRow="0" w:firstColumn="1" w:lastColumn="0" w:noHBand="0" w:noVBand="1"/>
      </w:tblPr>
      <w:tblGrid>
        <w:gridCol w:w="2931"/>
        <w:gridCol w:w="2931"/>
        <w:gridCol w:w="2927"/>
      </w:tblGrid>
      <w:tr w:rsidR="00BE708A" w:rsidRPr="00BE708A" w:rsidTr="00BE708A">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E708A" w:rsidRPr="00BE708A" w:rsidRDefault="00BE708A" w:rsidP="00BE708A">
            <w:pPr>
              <w:spacing w:after="0" w:line="240" w:lineRule="atLeast"/>
              <w:rPr>
                <w:rFonts w:ascii="Times New Roman" w:eastAsia="Times New Roman" w:hAnsi="Times New Roman" w:cs="Times New Roman"/>
                <w:sz w:val="24"/>
                <w:szCs w:val="24"/>
                <w:lang w:eastAsia="tr-TR"/>
              </w:rPr>
            </w:pPr>
            <w:r w:rsidRPr="00BE708A">
              <w:rPr>
                <w:rFonts w:ascii="Arial" w:eastAsia="Times New Roman" w:hAnsi="Arial" w:cs="Arial"/>
                <w:sz w:val="16"/>
                <w:szCs w:val="16"/>
                <w:lang w:eastAsia="tr-TR"/>
              </w:rPr>
              <w:t>18 Ağustos 2022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E708A" w:rsidRPr="00BE708A" w:rsidRDefault="00BE708A" w:rsidP="00BE708A">
            <w:pPr>
              <w:spacing w:after="0" w:line="240" w:lineRule="atLeast"/>
              <w:jc w:val="center"/>
              <w:rPr>
                <w:rFonts w:ascii="Times New Roman" w:eastAsia="Times New Roman" w:hAnsi="Times New Roman" w:cs="Times New Roman"/>
                <w:sz w:val="24"/>
                <w:szCs w:val="24"/>
                <w:lang w:eastAsia="tr-TR"/>
              </w:rPr>
            </w:pPr>
            <w:r w:rsidRPr="00BE708A">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BE708A" w:rsidRPr="00BE708A" w:rsidRDefault="00BE708A" w:rsidP="00BE708A">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BE708A">
              <w:rPr>
                <w:rFonts w:ascii="Arial" w:eastAsia="Times New Roman" w:hAnsi="Arial" w:cs="Arial"/>
                <w:sz w:val="16"/>
                <w:szCs w:val="16"/>
                <w:lang w:eastAsia="tr-TR"/>
              </w:rPr>
              <w:t>Sayı : 31927</w:t>
            </w:r>
            <w:proofErr w:type="gramEnd"/>
          </w:p>
        </w:tc>
      </w:tr>
      <w:tr w:rsidR="00BE708A" w:rsidRPr="00BE708A" w:rsidTr="00BE708A">
        <w:trPr>
          <w:trHeight w:val="480"/>
        </w:trPr>
        <w:tc>
          <w:tcPr>
            <w:tcW w:w="8789" w:type="dxa"/>
            <w:gridSpan w:val="3"/>
            <w:tcMar>
              <w:top w:w="0" w:type="dxa"/>
              <w:left w:w="108" w:type="dxa"/>
              <w:bottom w:w="0" w:type="dxa"/>
              <w:right w:w="108" w:type="dxa"/>
            </w:tcMar>
            <w:vAlign w:val="center"/>
            <w:hideMark/>
          </w:tcPr>
          <w:p w:rsidR="00BE708A" w:rsidRPr="00BE708A" w:rsidRDefault="00BE708A" w:rsidP="00BE708A">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BE708A">
              <w:rPr>
                <w:rFonts w:ascii="Arial" w:eastAsia="Times New Roman" w:hAnsi="Arial" w:cs="Arial"/>
                <w:b/>
                <w:bCs/>
                <w:color w:val="000080"/>
                <w:sz w:val="18"/>
                <w:szCs w:val="18"/>
                <w:lang w:eastAsia="tr-TR"/>
              </w:rPr>
              <w:t>YÖNETMELİK</w:t>
            </w:r>
          </w:p>
        </w:tc>
      </w:tr>
      <w:tr w:rsidR="00BE708A" w:rsidRPr="00BE708A" w:rsidTr="00BE708A">
        <w:trPr>
          <w:trHeight w:val="480"/>
        </w:trPr>
        <w:tc>
          <w:tcPr>
            <w:tcW w:w="8789" w:type="dxa"/>
            <w:gridSpan w:val="3"/>
            <w:tcMar>
              <w:top w:w="0" w:type="dxa"/>
              <w:left w:w="108" w:type="dxa"/>
              <w:bottom w:w="0" w:type="dxa"/>
              <w:right w:w="108" w:type="dxa"/>
            </w:tcMar>
            <w:vAlign w:val="center"/>
            <w:hideMark/>
          </w:tcPr>
          <w:p w:rsidR="00BE708A" w:rsidRPr="00BE708A" w:rsidRDefault="00BE708A" w:rsidP="00BE708A">
            <w:pPr>
              <w:spacing w:after="0" w:line="240" w:lineRule="atLeast"/>
              <w:ind w:firstLine="566"/>
              <w:jc w:val="both"/>
              <w:rPr>
                <w:rFonts w:ascii="Times New Roman" w:eastAsia="Times New Roman" w:hAnsi="Times New Roman" w:cs="Times New Roman"/>
                <w:u w:val="single"/>
                <w:lang w:eastAsia="tr-TR"/>
              </w:rPr>
            </w:pPr>
            <w:r w:rsidRPr="00BE708A">
              <w:rPr>
                <w:rFonts w:ascii="Times New Roman" w:eastAsia="Times New Roman" w:hAnsi="Times New Roman" w:cs="Times New Roman"/>
                <w:sz w:val="18"/>
                <w:szCs w:val="18"/>
                <w:u w:val="single"/>
                <w:lang w:eastAsia="tr-TR"/>
              </w:rPr>
              <w:t>Ticaret Bakanlığından:</w:t>
            </w:r>
          </w:p>
          <w:p w:rsidR="00BE708A" w:rsidRPr="00BE708A" w:rsidRDefault="00BE708A" w:rsidP="00BE708A">
            <w:pPr>
              <w:spacing w:after="0" w:line="240" w:lineRule="atLeast"/>
              <w:jc w:val="center"/>
              <w:rPr>
                <w:rFonts w:ascii="Times New Roman" w:eastAsia="Times New Roman" w:hAnsi="Times New Roman" w:cs="Times New Roman"/>
                <w:b/>
                <w:bCs/>
                <w:sz w:val="19"/>
                <w:szCs w:val="19"/>
                <w:lang w:eastAsia="tr-TR"/>
              </w:rPr>
            </w:pPr>
            <w:r w:rsidRPr="00BE708A">
              <w:rPr>
                <w:rFonts w:ascii="Times New Roman" w:eastAsia="Times New Roman" w:hAnsi="Times New Roman" w:cs="Times New Roman"/>
                <w:b/>
                <w:bCs/>
                <w:sz w:val="18"/>
                <w:szCs w:val="18"/>
                <w:lang w:eastAsia="tr-TR"/>
              </w:rPr>
              <w:t>PERAKENDE TİCARETTE UYGULANACAK İLKE VE KURALLAR</w:t>
            </w:r>
          </w:p>
          <w:p w:rsidR="00BE708A" w:rsidRPr="00BE708A" w:rsidRDefault="00BE708A" w:rsidP="00BE708A">
            <w:pPr>
              <w:spacing w:after="0" w:line="240" w:lineRule="atLeast"/>
              <w:jc w:val="center"/>
              <w:rPr>
                <w:rFonts w:ascii="Times New Roman" w:eastAsia="Times New Roman" w:hAnsi="Times New Roman" w:cs="Times New Roman"/>
                <w:b/>
                <w:bCs/>
                <w:sz w:val="19"/>
                <w:szCs w:val="19"/>
                <w:lang w:eastAsia="tr-TR"/>
              </w:rPr>
            </w:pPr>
            <w:r w:rsidRPr="00BE708A">
              <w:rPr>
                <w:rFonts w:ascii="Times New Roman" w:eastAsia="Times New Roman" w:hAnsi="Times New Roman" w:cs="Times New Roman"/>
                <w:b/>
                <w:bCs/>
                <w:sz w:val="18"/>
                <w:szCs w:val="18"/>
                <w:lang w:eastAsia="tr-TR"/>
              </w:rPr>
              <w:t>HAKKINDA YÖNETMELİKTE DEĞİŞİKLİK YAPILMASINA</w:t>
            </w:r>
          </w:p>
          <w:p w:rsidR="00BE708A" w:rsidRPr="00BE708A" w:rsidRDefault="00BE708A" w:rsidP="00BE708A">
            <w:pPr>
              <w:spacing w:after="0" w:line="240" w:lineRule="atLeast"/>
              <w:jc w:val="center"/>
              <w:rPr>
                <w:rFonts w:ascii="Times New Roman" w:eastAsia="Times New Roman" w:hAnsi="Times New Roman" w:cs="Times New Roman"/>
                <w:b/>
                <w:bCs/>
                <w:sz w:val="19"/>
                <w:szCs w:val="19"/>
                <w:lang w:eastAsia="tr-TR"/>
              </w:rPr>
            </w:pPr>
            <w:r w:rsidRPr="00BE708A">
              <w:rPr>
                <w:rFonts w:ascii="Times New Roman" w:eastAsia="Times New Roman" w:hAnsi="Times New Roman" w:cs="Times New Roman"/>
                <w:b/>
                <w:bCs/>
                <w:sz w:val="18"/>
                <w:szCs w:val="18"/>
                <w:lang w:eastAsia="tr-TR"/>
              </w:rPr>
              <w:t>DAİR YÖNETMELİK</w:t>
            </w:r>
          </w:p>
          <w:p w:rsidR="00BE708A" w:rsidRPr="00BE708A" w:rsidRDefault="00BE708A" w:rsidP="00BE708A">
            <w:pPr>
              <w:spacing w:after="0" w:line="240" w:lineRule="atLeast"/>
              <w:jc w:val="center"/>
              <w:rPr>
                <w:rFonts w:ascii="Times New Roman" w:eastAsia="Times New Roman" w:hAnsi="Times New Roman" w:cs="Times New Roman"/>
                <w:b/>
                <w:bCs/>
                <w:sz w:val="19"/>
                <w:szCs w:val="19"/>
                <w:lang w:eastAsia="tr-TR"/>
              </w:rPr>
            </w:pPr>
            <w:r w:rsidRPr="00BE708A">
              <w:rPr>
                <w:rFonts w:ascii="Times New Roman" w:eastAsia="Times New Roman" w:hAnsi="Times New Roman" w:cs="Times New Roman"/>
                <w:b/>
                <w:bCs/>
                <w:sz w:val="18"/>
                <w:szCs w:val="18"/>
                <w:lang w:eastAsia="tr-TR"/>
              </w:rPr>
              <w:t> </w:t>
            </w:r>
          </w:p>
          <w:p w:rsidR="00BE708A" w:rsidRPr="00BE708A" w:rsidRDefault="00BE708A" w:rsidP="00BE708A">
            <w:pPr>
              <w:spacing w:after="0" w:line="240" w:lineRule="atLeast"/>
              <w:ind w:firstLine="566"/>
              <w:jc w:val="both"/>
              <w:rPr>
                <w:rFonts w:ascii="Times New Roman" w:eastAsia="Times New Roman" w:hAnsi="Times New Roman" w:cs="Times New Roman"/>
                <w:sz w:val="19"/>
                <w:szCs w:val="19"/>
                <w:lang w:eastAsia="tr-TR"/>
              </w:rPr>
            </w:pPr>
            <w:proofErr w:type="gramStart"/>
            <w:r w:rsidRPr="00BE708A">
              <w:rPr>
                <w:rFonts w:ascii="Times New Roman" w:eastAsia="Times New Roman" w:hAnsi="Times New Roman" w:cs="Times New Roman"/>
                <w:b/>
                <w:bCs/>
                <w:sz w:val="18"/>
                <w:szCs w:val="18"/>
                <w:lang w:eastAsia="tr-TR"/>
              </w:rPr>
              <w:t>MADDE 1-</w:t>
            </w:r>
            <w:r w:rsidRPr="00BE708A">
              <w:rPr>
                <w:rFonts w:ascii="Times New Roman" w:eastAsia="Times New Roman" w:hAnsi="Times New Roman" w:cs="Times New Roman"/>
                <w:sz w:val="18"/>
                <w:szCs w:val="18"/>
                <w:lang w:eastAsia="tr-TR"/>
              </w:rPr>
              <w:t xml:space="preserve"> 6/8/2016 tarihli ve 29793 sayılı Resmî </w:t>
            </w:r>
            <w:proofErr w:type="spellStart"/>
            <w:r w:rsidRPr="00BE708A">
              <w:rPr>
                <w:rFonts w:ascii="Times New Roman" w:eastAsia="Times New Roman" w:hAnsi="Times New Roman" w:cs="Times New Roman"/>
                <w:sz w:val="18"/>
                <w:szCs w:val="18"/>
                <w:lang w:eastAsia="tr-TR"/>
              </w:rPr>
              <w:t>Gazete’de</w:t>
            </w:r>
            <w:proofErr w:type="spellEnd"/>
            <w:r w:rsidRPr="00BE708A">
              <w:rPr>
                <w:rFonts w:ascii="Times New Roman" w:eastAsia="Times New Roman" w:hAnsi="Times New Roman" w:cs="Times New Roman"/>
                <w:sz w:val="18"/>
                <w:szCs w:val="18"/>
                <w:lang w:eastAsia="tr-TR"/>
              </w:rPr>
              <w:t xml:space="preserve"> yayımlanan Perakende Ticarette Uygulanacak İlke ve Kurallar Hakkında Yönetmeliğin 12/C maddesinin başlığı “Üretici ve tedarikçiye yapılacak ödeme ve iadeler” şeklinde değiştirilmiş, aynı maddenin birinci fıkrasında yer alan “seksen beşinden, bunların dışındaki perakende işletmeler için ise yüzde” ibaresi yürürlükten kaldırılmış, aynı fıkraya aşağıdaki cümle eklenmiş ve aynı maddenin ikinci fıkrasında yer alan “üreticiden” ibaresi yürürlükten kaldırılmıştır.</w:t>
            </w:r>
            <w:proofErr w:type="gramEnd"/>
          </w:p>
          <w:p w:rsidR="00BE708A" w:rsidRPr="00BE708A" w:rsidRDefault="00BE708A" w:rsidP="00BE708A">
            <w:pPr>
              <w:spacing w:after="0" w:line="240" w:lineRule="atLeast"/>
              <w:jc w:val="both"/>
              <w:rPr>
                <w:rFonts w:ascii="Times New Roman" w:eastAsia="Times New Roman" w:hAnsi="Times New Roman" w:cs="Times New Roman"/>
                <w:sz w:val="19"/>
                <w:szCs w:val="19"/>
                <w:lang w:eastAsia="tr-TR"/>
              </w:rPr>
            </w:pPr>
            <w:r w:rsidRPr="00BE708A">
              <w:rPr>
                <w:rFonts w:ascii="Times New Roman" w:eastAsia="Times New Roman" w:hAnsi="Times New Roman" w:cs="Times New Roman"/>
                <w:sz w:val="18"/>
                <w:szCs w:val="18"/>
                <w:lang w:eastAsia="tr-TR"/>
              </w:rPr>
              <w:t>“Büyük mağaza, zincir mağaza, bayi işletme ve özel yetkili işletmeler tarafından ödemenin tedarikçiye yapılması halinde, üreticiye yapılacak ödeme tutarına ilave olarak, tarife fiyatı ile üreticiye yapılacak ödeme tutarı arasındaki farkın en az yarısı, bu perakende işletmeler tarafından tedarikçiye ödenir.”</w:t>
            </w:r>
          </w:p>
          <w:p w:rsidR="00BE708A" w:rsidRPr="00BE708A" w:rsidRDefault="00BE708A" w:rsidP="00BE708A">
            <w:pPr>
              <w:spacing w:after="0" w:line="240" w:lineRule="atLeast"/>
              <w:ind w:firstLine="566"/>
              <w:jc w:val="both"/>
              <w:rPr>
                <w:rFonts w:ascii="Times New Roman" w:eastAsia="Times New Roman" w:hAnsi="Times New Roman" w:cs="Times New Roman"/>
                <w:sz w:val="19"/>
                <w:szCs w:val="19"/>
                <w:lang w:eastAsia="tr-TR"/>
              </w:rPr>
            </w:pPr>
            <w:r w:rsidRPr="00BE708A">
              <w:rPr>
                <w:rFonts w:ascii="Times New Roman" w:eastAsia="Times New Roman" w:hAnsi="Times New Roman" w:cs="Times New Roman"/>
                <w:b/>
                <w:bCs/>
                <w:sz w:val="18"/>
                <w:szCs w:val="18"/>
                <w:lang w:eastAsia="tr-TR"/>
              </w:rPr>
              <w:t>MADDE 2-</w:t>
            </w:r>
            <w:r w:rsidRPr="00BE708A">
              <w:rPr>
                <w:rFonts w:ascii="Times New Roman" w:eastAsia="Times New Roman" w:hAnsi="Times New Roman" w:cs="Times New Roman"/>
                <w:sz w:val="18"/>
                <w:szCs w:val="18"/>
                <w:lang w:eastAsia="tr-TR"/>
              </w:rPr>
              <w:t> Bu Yönetmelik yayımı tarihinde yürürlüğe girer.</w:t>
            </w:r>
          </w:p>
          <w:p w:rsidR="00BE708A" w:rsidRPr="00BE708A" w:rsidRDefault="00BE708A" w:rsidP="00BE708A">
            <w:pPr>
              <w:spacing w:after="0" w:line="240" w:lineRule="atLeast"/>
              <w:ind w:firstLine="566"/>
              <w:jc w:val="both"/>
              <w:rPr>
                <w:rFonts w:ascii="Times New Roman" w:eastAsia="Times New Roman" w:hAnsi="Times New Roman" w:cs="Times New Roman"/>
                <w:sz w:val="19"/>
                <w:szCs w:val="19"/>
                <w:lang w:eastAsia="tr-TR"/>
              </w:rPr>
            </w:pPr>
            <w:r w:rsidRPr="00BE708A">
              <w:rPr>
                <w:rFonts w:ascii="Times New Roman" w:eastAsia="Times New Roman" w:hAnsi="Times New Roman" w:cs="Times New Roman"/>
                <w:b/>
                <w:bCs/>
                <w:sz w:val="18"/>
                <w:szCs w:val="18"/>
                <w:lang w:eastAsia="tr-TR"/>
              </w:rPr>
              <w:t>MADDE 3-</w:t>
            </w:r>
            <w:r w:rsidRPr="00BE708A">
              <w:rPr>
                <w:rFonts w:ascii="Times New Roman" w:eastAsia="Times New Roman" w:hAnsi="Times New Roman" w:cs="Times New Roman"/>
                <w:sz w:val="18"/>
                <w:szCs w:val="18"/>
                <w:lang w:eastAsia="tr-TR"/>
              </w:rPr>
              <w:t> Bu Yönetmelik hükümlerini Ticaret Bakanı yürütür.</w:t>
            </w:r>
          </w:p>
        </w:tc>
      </w:tr>
    </w:tbl>
    <w:p w:rsidR="001F47D0" w:rsidRDefault="001F47D0">
      <w:bookmarkStart w:id="0" w:name="_GoBack"/>
      <w:bookmarkEnd w:id="0"/>
    </w:p>
    <w:sectPr w:rsidR="001F4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08A"/>
    <w:rsid w:val="001F47D0"/>
    <w:rsid w:val="00BE70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93C8ED-11BD-43D6-9F2C-43123CE5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89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2022-08-19T12:02:00Z</dcterms:created>
  <dcterms:modified xsi:type="dcterms:W3CDTF">2022-08-19T12:03:00Z</dcterms:modified>
</cp:coreProperties>
</file>